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4D27" w:rsidRDefault="00314D27" w:rsidP="008B63A1">
      <w:pPr>
        <w:pStyle w:val="bibcit"/>
        <w:spacing w:after="0" w:line="480" w:lineRule="auto"/>
        <w:jc w:val="both"/>
        <w:outlineLvl w:val="0"/>
        <w:rPr>
          <w:b/>
          <w:lang w:val="en-US"/>
        </w:rPr>
      </w:pPr>
      <w:bookmarkStart w:id="0" w:name="_GoBack"/>
      <w:bookmarkEnd w:id="0"/>
      <w:r>
        <w:rPr>
          <w:b/>
          <w:lang w:val="en-US"/>
        </w:rPr>
        <w:t>Supplementary material</w:t>
      </w:r>
    </w:p>
    <w:p w:rsidR="00314D27" w:rsidRDefault="00314D27" w:rsidP="00314D27">
      <w:pPr>
        <w:spacing w:line="480" w:lineRule="auto"/>
        <w:rPr>
          <w:b/>
          <w:lang w:val="en-US"/>
        </w:rPr>
      </w:pPr>
    </w:p>
    <w:p w:rsidR="00314D27" w:rsidRPr="00136499" w:rsidRDefault="00314D27" w:rsidP="00314D27">
      <w:pPr>
        <w:spacing w:line="480" w:lineRule="auto"/>
        <w:jc w:val="both"/>
        <w:rPr>
          <w:lang w:val="en-US"/>
        </w:rPr>
      </w:pPr>
      <w:proofErr w:type="gramStart"/>
      <w:r w:rsidRPr="00136499">
        <w:rPr>
          <w:lang w:val="en-US"/>
        </w:rPr>
        <w:t>Fig.</w:t>
      </w:r>
      <w:proofErr w:type="gramEnd"/>
      <w:r w:rsidRPr="00136499">
        <w:rPr>
          <w:lang w:val="en-US"/>
        </w:rPr>
        <w:t xml:space="preserve"> S1. </w:t>
      </w:r>
      <w:proofErr w:type="gramStart"/>
      <w:r w:rsidRPr="00136499">
        <w:rPr>
          <w:lang w:val="en-US"/>
        </w:rPr>
        <w:t>pH</w:t>
      </w:r>
      <w:proofErr w:type="gramEnd"/>
      <w:r w:rsidRPr="00136499">
        <w:rPr>
          <w:lang w:val="en-US"/>
        </w:rPr>
        <w:t xml:space="preserve"> variation with adjustment of ionic strength I expressed in eq.L</w:t>
      </w:r>
      <w:r w:rsidRPr="00136499">
        <w:rPr>
          <w:vertAlign w:val="superscript"/>
          <w:lang w:val="en-US"/>
        </w:rPr>
        <w:t>-1</w:t>
      </w:r>
      <w:r w:rsidRPr="00136499">
        <w:rPr>
          <w:lang w:val="en-US"/>
        </w:rPr>
        <w:t xml:space="preserve">. ∆pH is the difference between pH measured before adjustment and pH measured at I = 0.01. </w:t>
      </w:r>
    </w:p>
    <w:p w:rsidR="00C157D8" w:rsidRDefault="00C157D8">
      <w:pPr>
        <w:rPr>
          <w:lang w:val="en-US"/>
        </w:rPr>
      </w:pPr>
    </w:p>
    <w:p w:rsidR="00314D27" w:rsidRDefault="00314D27">
      <w:pPr>
        <w:rPr>
          <w:lang w:val="en-US"/>
        </w:rPr>
      </w:pPr>
    </w:p>
    <w:p w:rsidR="00314D27" w:rsidRPr="00314D27" w:rsidRDefault="00314D27" w:rsidP="00314D27">
      <w:pPr>
        <w:jc w:val="center"/>
        <w:rPr>
          <w:lang w:val="en-US"/>
        </w:rPr>
      </w:pPr>
      <w:r>
        <w:rPr>
          <w:noProof/>
          <w:lang w:eastAsia="fr-FR"/>
        </w:rPr>
        <w:drawing>
          <wp:inline distT="0" distB="0" distL="0" distR="0">
            <wp:extent cx="4128516" cy="2788920"/>
            <wp:effectExtent l="0" t="0" r="5715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ucasetal-Fig-S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8516" cy="2788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14D27" w:rsidRPr="00314D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D27"/>
    <w:rsid w:val="00314D27"/>
    <w:rsid w:val="008B63A1"/>
    <w:rsid w:val="00C1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D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bcit">
    <w:name w:val="bibcit"/>
    <w:basedOn w:val="Normal"/>
    <w:rsid w:val="00314D27"/>
    <w:pPr>
      <w:suppressAutoHyphens w:val="0"/>
      <w:spacing w:after="120" w:line="480" w:lineRule="atLeast"/>
    </w:pPr>
    <w:rPr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4D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D27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4D2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bibcit">
    <w:name w:val="bibcit"/>
    <w:basedOn w:val="Normal"/>
    <w:rsid w:val="00314D27"/>
    <w:pPr>
      <w:suppressAutoHyphens w:val="0"/>
      <w:spacing w:after="120" w:line="480" w:lineRule="atLeast"/>
    </w:pPr>
    <w:rPr>
      <w:szCs w:val="20"/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14D27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14D2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Install de Logiciels</dc:creator>
  <cp:lastModifiedBy>Install de Logiciels</cp:lastModifiedBy>
  <cp:revision>2</cp:revision>
  <cp:lastPrinted>2011-12-23T10:38:00Z</cp:lastPrinted>
  <dcterms:created xsi:type="dcterms:W3CDTF">2011-12-23T10:31:00Z</dcterms:created>
  <dcterms:modified xsi:type="dcterms:W3CDTF">2011-12-23T10:39:00Z</dcterms:modified>
</cp:coreProperties>
</file>